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2.0 -->
  <w:body>
    <w:tbl>
      <w:tblPr>
        <w:tblStyle w:val="TableNormal"/>
        <w:tblW w:w="9322"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2235"/>
        <w:gridCol w:w="7087"/>
      </w:tblGrid>
      <w:tr w:rsidTr="00830504">
        <w:tblPrEx>
          <w:tblW w:w="9322"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Ex>
        <w:tc>
          <w:tcPr>
            <w:tcW w:w="2235" w:type="dxa"/>
            <w:tcBorders>
              <w:top w:val="nil"/>
              <w:bottom w:val="single" w:sz="4" w:space="0" w:color="auto"/>
            </w:tcBorders>
            <w:shd w:val="clear" w:color="auto" w:fill="auto"/>
          </w:tcPr>
          <w:p w:rsidR="00241B67" w:rsidRPr="001F5F63" w:rsidP="00AC5A53">
            <w:pPr>
              <w:spacing w:after="0"/>
              <w:rPr>
                <w:rFonts w:cs="Arial"/>
                <w:szCs w:val="24"/>
              </w:rPr>
            </w:pPr>
          </w:p>
        </w:tc>
        <w:tc>
          <w:tcPr>
            <w:tcW w:w="7087" w:type="dxa"/>
            <w:tcBorders>
              <w:top w:val="nil"/>
              <w:bottom w:val="single" w:sz="4" w:space="0" w:color="auto"/>
            </w:tcBorders>
            <w:shd w:val="clear" w:color="auto" w:fill="auto"/>
          </w:tcPr>
          <w:p w:rsidR="00241B67" w:rsidRPr="004214CF" w:rsidP="00AC5A53">
            <w:pPr>
              <w:spacing w:after="0"/>
              <w:jc w:val="center"/>
              <w:rPr>
                <w:rFonts w:cs="Arial"/>
                <w:b/>
                <w:sz w:val="24"/>
                <w:szCs w:val="24"/>
              </w:rPr>
            </w:pPr>
            <w:r w:rsidRPr="004214CF">
              <w:rPr>
                <w:rFonts w:cs="Arial"/>
                <w:b/>
                <w:sz w:val="24"/>
                <w:szCs w:val="24"/>
              </w:rPr>
              <w:t>GEMEENTERAAD</w:t>
            </w:r>
          </w:p>
          <w:p w:rsidR="00241B67" w:rsidRPr="004214CF" w:rsidP="00AC5A53">
            <w:pPr>
              <w:spacing w:after="0"/>
              <w:jc w:val="center"/>
              <w:rPr>
                <w:rFonts w:cs="Arial"/>
                <w:b/>
                <w:sz w:val="24"/>
                <w:szCs w:val="24"/>
              </w:rPr>
            </w:pPr>
            <w:r w:rsidRPr="004214CF">
              <w:rPr>
                <w:rFonts w:cs="Arial"/>
                <w:b/>
                <w:sz w:val="24"/>
                <w:szCs w:val="24"/>
              </w:rPr>
              <w:t>notulen</w:t>
            </w:r>
          </w:p>
          <w:p w:rsidR="00241B67" w:rsidRPr="004214CF" w:rsidP="00AC5A53">
            <w:pPr>
              <w:spacing w:after="0"/>
              <w:jc w:val="center"/>
              <w:rPr>
                <w:rFonts w:cs="Arial"/>
                <w:sz w:val="24"/>
                <w:szCs w:val="24"/>
              </w:rPr>
            </w:pPr>
          </w:p>
          <w:p w:rsidR="00241B67" w:rsidRPr="004214CF" w:rsidP="00AC5A53">
            <w:pPr>
              <w:spacing w:after="0"/>
              <w:jc w:val="center"/>
              <w:rPr>
                <w:rFonts w:cs="Arial"/>
                <w:sz w:val="24"/>
                <w:szCs w:val="24"/>
              </w:rPr>
            </w:pPr>
            <w:r w:rsidRPr="004214CF">
              <w:rPr>
                <w:rFonts w:cs="Arial"/>
                <w:sz w:val="24"/>
                <w:szCs w:val="24"/>
              </w:rPr>
              <w:t xml:space="preserve">Zitting van </w:t>
            </w:r>
            <w:r w:rsidRPr="004214CF">
              <w:rPr>
                <w:noProof/>
                <w:sz w:val="24"/>
                <w:szCs w:val="24"/>
              </w:rPr>
              <w:t>26 februari 2026</w:t>
            </w:r>
          </w:p>
          <w:p w:rsidR="00241B67" w:rsidRPr="001F5F63" w:rsidP="00AC5A53">
            <w:pPr>
              <w:spacing w:after="0"/>
              <w:ind w:firstLine="33"/>
              <w:rPr>
                <w:rFonts w:cs="Arial"/>
                <w:szCs w:val="24"/>
              </w:rPr>
            </w:pPr>
          </w:p>
        </w:tc>
      </w:tr>
      <w:tr w:rsidTr="00241B67">
        <w:tblPrEx>
          <w:tblW w:w="9322" w:type="dxa"/>
          <w:tblLook w:val="04A0"/>
        </w:tblPrEx>
        <w:tc>
          <w:tcPr>
            <w:tcW w:w="2235" w:type="dxa"/>
            <w:tcBorders>
              <w:top w:val="single" w:sz="4" w:space="0" w:color="auto"/>
              <w:bottom w:val="nil"/>
            </w:tcBorders>
            <w:shd w:val="clear" w:color="auto" w:fill="auto"/>
          </w:tcPr>
          <w:p w:rsidR="00241B67" w:rsidRPr="001F5F63" w:rsidP="00AC5A53">
            <w:pPr>
              <w:spacing w:after="0"/>
              <w:rPr>
                <w:rFonts w:cs="Arial"/>
                <w:szCs w:val="24"/>
              </w:rPr>
            </w:pPr>
          </w:p>
        </w:tc>
        <w:tc>
          <w:tcPr>
            <w:tcW w:w="7087" w:type="dxa"/>
            <w:tcBorders>
              <w:top w:val="single" w:sz="4" w:space="0" w:color="auto"/>
              <w:bottom w:val="nil"/>
            </w:tcBorders>
            <w:shd w:val="clear" w:color="auto" w:fill="auto"/>
          </w:tcPr>
          <w:p w:rsidR="00241B67" w:rsidRPr="001F5F63" w:rsidP="00AC5A53">
            <w:pPr>
              <w:spacing w:after="0"/>
              <w:ind w:firstLine="33"/>
              <w:rPr>
                <w:rFonts w:cs="Arial"/>
                <w:szCs w:val="24"/>
              </w:rPr>
            </w:pPr>
          </w:p>
        </w:tc>
      </w:tr>
      <w:tr w:rsidTr="00830504">
        <w:tblPrEx>
          <w:tblW w:w="9322" w:type="dxa"/>
          <w:tblLook w:val="04A0"/>
        </w:tblPrEx>
        <w:tc>
          <w:tcPr>
            <w:tcW w:w="2235" w:type="dxa"/>
            <w:tcBorders>
              <w:top w:val="nil"/>
              <w:bottom w:val="nil"/>
            </w:tcBorders>
            <w:shd w:val="clear" w:color="auto" w:fill="auto"/>
          </w:tcPr>
          <w:p w:rsidR="00241B67" w:rsidRPr="001F5F63" w:rsidP="00AC5A53">
            <w:pPr>
              <w:spacing w:after="0"/>
              <w:rPr>
                <w:rFonts w:cs="Arial"/>
                <w:szCs w:val="24"/>
              </w:rPr>
            </w:pPr>
            <w:r w:rsidRPr="001F5F63">
              <w:rPr>
                <w:rFonts w:cs="Arial"/>
                <w:szCs w:val="24"/>
              </w:rPr>
              <w:t>Aanwezig:</w:t>
            </w:r>
          </w:p>
        </w:tc>
        <w:tc>
          <w:tcPr>
            <w:tcW w:w="7087" w:type="dxa"/>
            <w:tcBorders>
              <w:top w:val="nil"/>
              <w:bottom w:val="nil"/>
            </w:tcBorders>
            <w:shd w:val="clear" w:color="auto" w:fill="auto"/>
          </w:tcPr>
          <w:p w:rsidR="00241B67" w:rsidRPr="001F5F63" w:rsidP="00AC5A53">
            <w:pPr>
              <w:spacing w:after="0"/>
              <w:ind w:left="-108"/>
              <w:rPr>
                <w:rFonts w:cs="Arial"/>
                <w:szCs w:val="24"/>
              </w:rPr>
            </w:pPr>
            <w:r w:rsidRPr="001F5F63">
              <w:rPr>
                <w:rFonts w:cs="Arial"/>
                <w:noProof/>
                <w:szCs w:val="24"/>
              </w:rPr>
              <w:t>Andries Callebert, voorzitter gemeenteraad</w:t>
            </w:r>
          </w:p>
          <w:p w:rsidR="00241B67" w:rsidRPr="001F5F63" w:rsidP="00AC5A53">
            <w:pPr>
              <w:spacing w:after="0"/>
              <w:ind w:left="-108"/>
              <w:rPr>
                <w:rFonts w:cs="Arial"/>
                <w:szCs w:val="24"/>
              </w:rPr>
            </w:pPr>
            <w:r w:rsidRPr="001F5F63">
              <w:rPr>
                <w:rFonts w:cs="Arial"/>
                <w:noProof/>
                <w:szCs w:val="24"/>
              </w:rPr>
              <w:t>Gerard Liefooghe, burgemeester</w:t>
            </w:r>
          </w:p>
          <w:p w:rsidR="00241B67" w:rsidRPr="001F5F63" w:rsidP="00AC5A53">
            <w:pPr>
              <w:spacing w:after="0"/>
              <w:ind w:left="-108"/>
              <w:rPr>
                <w:rFonts w:cs="Arial"/>
                <w:szCs w:val="24"/>
              </w:rPr>
            </w:pPr>
            <w:r w:rsidRPr="001F5F63">
              <w:rPr>
                <w:rFonts w:cs="Arial"/>
                <w:noProof/>
                <w:szCs w:val="24"/>
              </w:rPr>
              <w:t>Sylvie Thieren, Jacques Blanckaert, Dries Decorte, schepenen</w:t>
            </w:r>
          </w:p>
          <w:p w:rsidR="00241B67" w:rsidRPr="001F5F63" w:rsidP="00AC5A53">
            <w:pPr>
              <w:spacing w:after="0"/>
              <w:ind w:left="-108"/>
              <w:rPr>
                <w:rFonts w:cs="Arial"/>
                <w:szCs w:val="24"/>
              </w:rPr>
            </w:pPr>
            <w:r w:rsidRPr="001F5F63">
              <w:rPr>
                <w:rFonts w:cs="Arial"/>
                <w:noProof/>
                <w:szCs w:val="24"/>
              </w:rPr>
              <w:t>Karolien Avonture, voorzitter BCSD</w:t>
            </w:r>
          </w:p>
          <w:p w:rsidR="00241B67" w:rsidRPr="001F5F63" w:rsidP="00AC5A53">
            <w:pPr>
              <w:spacing w:after="0"/>
              <w:ind w:left="-108"/>
              <w:rPr>
                <w:rFonts w:cs="Arial"/>
                <w:szCs w:val="24"/>
              </w:rPr>
            </w:pPr>
            <w:r w:rsidRPr="001F5F63">
              <w:rPr>
                <w:rFonts w:cs="Arial"/>
                <w:noProof/>
                <w:szCs w:val="24"/>
              </w:rPr>
              <w:t>Marc Wackenier, Jean-Pierre Mouton, Ignace Decroos, Bart Niville, Robbie Barra, Leen Warreyn, Carine Denuwelaere, An-Sofie Goderis, Frank Boussemaere, Jean-Pierre Huyghe, Petra Demaecker, gemeenteraadsleden</w:t>
            </w:r>
          </w:p>
          <w:p w:rsidR="00241B67" w:rsidRPr="001F5F63" w:rsidP="00AC5A53">
            <w:pPr>
              <w:spacing w:after="0"/>
              <w:ind w:left="-108"/>
              <w:rPr>
                <w:rFonts w:cs="Arial"/>
                <w:szCs w:val="24"/>
              </w:rPr>
            </w:pPr>
            <w:r w:rsidRPr="001F5F63">
              <w:rPr>
                <w:rFonts w:cs="Arial"/>
                <w:noProof/>
                <w:szCs w:val="24"/>
              </w:rPr>
              <w:t>Wouter Accou, algemeen directeur</w:t>
            </w:r>
          </w:p>
        </w:tc>
      </w:tr>
      <w:tr w:rsidTr="00830504">
        <w:tblPrEx>
          <w:tblW w:w="9322" w:type="dxa"/>
          <w:tblLook w:val="04A0"/>
        </w:tblPrEx>
        <w:tc>
          <w:tcPr>
            <w:tcW w:w="2235" w:type="dxa"/>
            <w:tcBorders>
              <w:top w:val="nil"/>
              <w:bottom w:val="nil"/>
            </w:tcBorders>
            <w:shd w:val="clear" w:color="auto" w:fill="auto"/>
          </w:tcPr>
          <w:p w:rsidR="00241B67" w:rsidRPr="001F5F63" w:rsidP="00AC5A53">
            <w:pPr>
              <w:spacing w:after="0"/>
              <w:rPr>
                <w:rFonts w:cs="Arial"/>
                <w:szCs w:val="24"/>
              </w:rPr>
            </w:pPr>
            <w:r w:rsidRPr="001F5F63">
              <w:rPr>
                <w:rFonts w:cs="Arial"/>
                <w:szCs w:val="24"/>
              </w:rPr>
              <w:t>Verontschuldigd:</w:t>
            </w:r>
          </w:p>
        </w:tc>
        <w:tc>
          <w:tcPr>
            <w:tcW w:w="7087" w:type="dxa"/>
            <w:tcBorders>
              <w:top w:val="nil"/>
              <w:bottom w:val="nil"/>
            </w:tcBorders>
            <w:shd w:val="clear" w:color="auto" w:fill="auto"/>
          </w:tcPr>
          <w:p w:rsidR="00241B67" w:rsidRPr="001F5F63" w:rsidP="00AC5A53">
            <w:pPr>
              <w:spacing w:after="0"/>
              <w:ind w:left="-108"/>
              <w:rPr>
                <w:rFonts w:cs="Arial"/>
                <w:szCs w:val="24"/>
              </w:rPr>
            </w:pPr>
          </w:p>
        </w:tc>
      </w:tr>
      <w:tr w:rsidTr="00A03A60">
        <w:tblPrEx>
          <w:tblW w:w="9322" w:type="dxa"/>
          <w:tblLook w:val="04A0"/>
        </w:tblPrEx>
        <w:tc>
          <w:tcPr>
            <w:tcW w:w="2235" w:type="dxa"/>
            <w:tcBorders>
              <w:top w:val="nil"/>
              <w:bottom w:val="nil"/>
            </w:tcBorders>
            <w:shd w:val="clear" w:color="auto" w:fill="auto"/>
          </w:tcPr>
          <w:p w:rsidR="00241B67" w:rsidRPr="001F5F63" w:rsidP="00AC5A53">
            <w:pPr>
              <w:spacing w:after="0"/>
              <w:rPr>
                <w:rFonts w:cs="Arial"/>
                <w:szCs w:val="24"/>
              </w:rPr>
            </w:pPr>
            <w:r w:rsidRPr="001F5F63">
              <w:rPr>
                <w:rFonts w:cs="Arial"/>
                <w:szCs w:val="24"/>
              </w:rPr>
              <w:t>Afwezig:</w:t>
            </w:r>
          </w:p>
        </w:tc>
        <w:tc>
          <w:tcPr>
            <w:tcW w:w="7087" w:type="dxa"/>
            <w:tcBorders>
              <w:top w:val="nil"/>
              <w:bottom w:val="nil"/>
            </w:tcBorders>
            <w:shd w:val="clear" w:color="auto" w:fill="auto"/>
          </w:tcPr>
          <w:p w:rsidR="00241B67" w:rsidRPr="001F5F63" w:rsidP="00AC5A53">
            <w:pPr>
              <w:spacing w:after="0"/>
              <w:ind w:left="-108"/>
              <w:rPr>
                <w:rFonts w:cs="Arial"/>
                <w:szCs w:val="24"/>
              </w:rPr>
            </w:pPr>
          </w:p>
        </w:tc>
      </w:tr>
      <w:tr w:rsidTr="00A03A60">
        <w:tblPrEx>
          <w:tblW w:w="9322" w:type="dxa"/>
          <w:tblLook w:val="04A0"/>
        </w:tblPrEx>
        <w:tc>
          <w:tcPr>
            <w:tcW w:w="2235" w:type="dxa"/>
            <w:tcBorders>
              <w:top w:val="nil"/>
              <w:bottom w:val="single" w:sz="4" w:space="0" w:color="auto"/>
            </w:tcBorders>
            <w:shd w:val="clear" w:color="auto" w:fill="auto"/>
          </w:tcPr>
          <w:p w:rsidR="00A03A60" w:rsidRPr="001F5F63" w:rsidP="00AC5A53">
            <w:pPr>
              <w:spacing w:after="0"/>
              <w:rPr>
                <w:rFonts w:cs="Arial"/>
                <w:szCs w:val="24"/>
              </w:rPr>
            </w:pPr>
          </w:p>
        </w:tc>
        <w:tc>
          <w:tcPr>
            <w:tcW w:w="7087" w:type="dxa"/>
            <w:tcBorders>
              <w:top w:val="nil"/>
              <w:bottom w:val="single" w:sz="4" w:space="0" w:color="auto"/>
            </w:tcBorders>
            <w:shd w:val="clear" w:color="auto" w:fill="auto"/>
          </w:tcPr>
          <w:p w:rsidR="00A03A60" w:rsidRPr="001F5F63" w:rsidP="00AC5A53">
            <w:pPr>
              <w:spacing w:after="0"/>
              <w:ind w:left="-108"/>
              <w:rPr>
                <w:rFonts w:cs="Arial"/>
                <w:szCs w:val="24"/>
              </w:rPr>
            </w:pPr>
          </w:p>
        </w:tc>
      </w:tr>
    </w:tbl>
    <w:p w:rsidR="009D7C98" w:rsidP="00AC5A53">
      <w:pPr>
        <w:pStyle w:val="AgendapuntKop1"/>
        <w:spacing w:after="0"/>
      </w:pPr>
      <w:r>
        <w:rPr>
          <w:noProof/>
        </w:rPr>
        <w:t>Openbaar</w:t>
      </w:r>
    </w:p>
    <w:p w:rsidR="009D7C98" w:rsidP="00AC5A53">
      <w:pPr>
        <w:pStyle w:val="AgendapuntKop2"/>
        <w:spacing w:after="0"/>
      </w:pPr>
      <w:r>
        <w:rPr>
          <w:noProof/>
        </w:rPr>
        <w:t>Omgeving</w:t>
      </w:r>
    </w:p>
    <w:p w:rsidR="00D675D9" w:rsidRPr="003021ED" w:rsidP="00AC5A53">
      <w:pPr>
        <w:numPr>
          <w:ilvl w:val="0"/>
          <w:numId w:val="3"/>
        </w:numPr>
        <w:spacing w:before="240" w:after="0"/>
        <w:ind w:left="357" w:hanging="357"/>
        <w:rPr>
          <w:b/>
          <w:noProof/>
          <w:u w:val="single"/>
        </w:rPr>
      </w:pPr>
      <w:r w:rsidRPr="003021ED">
        <w:rPr>
          <w:b/>
          <w:noProof/>
          <w:u w:val="single"/>
        </w:rPr>
        <w:t>Heilig Hartzaal en school te Beveren - erfpacht</w:t>
      </w:r>
    </w:p>
    <w:p w:rsidR="00D91A6A" w:rsidP="00D91A6A">
      <w:pPr>
        <w:pStyle w:val="Tekstvaklabel"/>
        <w:rPr>
          <w:noProof/>
        </w:rPr>
      </w:pPr>
      <w:r>
        <w:rPr>
          <w:noProof/>
        </w:rPr>
        <w:t>Voorwerp en motivering</w:t>
      </w:r>
    </w:p>
    <w:p w:rsidR="00D91A6A">
      <w:pPr>
        <w:rPr>
          <w:noProof/>
        </w:rPr>
      </w:pPr>
      <w:r>
        <w:rPr>
          <w:noProof/>
        </w:rPr>
        <w:t>De vzw's Decanale Werken Diksmuide-Veurne (DWDV) en Patrimonium Onderwijs Decanale Werken Diksmuide-Veurne (PODWDV) stellen voor om de Heilig Hartzaal en de school te Beveren in erfpacht te geven aan gemeente Alveringem.</w:t>
      </w:r>
    </w:p>
    <w:p w:rsidR="00D91A6A">
      <w:pPr>
        <w:rPr>
          <w:noProof/>
        </w:rPr>
      </w:pPr>
      <w:r>
        <w:rPr>
          <w:noProof/>
        </w:rPr>
        <w:t>De percelen zijn gelegen Sint-Brigidaplein 2A en 2B en hebben een gezamenlijke oppervlakte van 2.343m².</w:t>
      </w:r>
    </w:p>
    <w:p w:rsidR="00D91A6A">
      <w:pPr>
        <w:rPr>
          <w:noProof/>
        </w:rPr>
      </w:pPr>
      <w:r>
        <w:rPr>
          <w:noProof/>
        </w:rPr>
        <w:t>Volgende modaliteiten worden bepaald:</w:t>
      </w:r>
    </w:p>
    <w:p w:rsidR="00D91A6A">
      <w:pPr>
        <w:numPr>
          <w:ilvl w:val="0"/>
          <w:numId w:val="4"/>
        </w:numPr>
        <w:ind w:left="720" w:hanging="360"/>
        <w:jc w:val="left"/>
        <w:rPr>
          <w:noProof/>
        </w:rPr>
      </w:pPr>
      <w:r>
        <w:rPr>
          <w:noProof/>
        </w:rPr>
        <w:t>Jaarlijkse erfpachtvergoeding (canon) overeengekomen van € 2.000 (jaarlijks te indexeren)</w:t>
      </w:r>
    </w:p>
    <w:p w:rsidR="00D91A6A">
      <w:pPr>
        <w:numPr>
          <w:ilvl w:val="0"/>
          <w:numId w:val="4"/>
        </w:numPr>
        <w:ind w:left="720" w:hanging="360"/>
        <w:jc w:val="left"/>
        <w:rPr>
          <w:noProof/>
        </w:rPr>
      </w:pPr>
      <w:r>
        <w:rPr>
          <w:noProof/>
        </w:rPr>
        <w:t>Erfpacht loopt voor een periode van 30 jaar</w:t>
      </w:r>
    </w:p>
    <w:p w:rsidR="00D91A6A">
      <w:pPr>
        <w:numPr>
          <w:ilvl w:val="0"/>
          <w:numId w:val="4"/>
        </w:numPr>
        <w:ind w:left="720" w:hanging="360"/>
        <w:jc w:val="left"/>
        <w:rPr>
          <w:noProof/>
        </w:rPr>
      </w:pPr>
      <w:r>
        <w:rPr>
          <w:noProof/>
        </w:rPr>
        <w:t>Erfpacht wordt notarieel vastgelegd</w:t>
      </w:r>
    </w:p>
    <w:p w:rsidR="00D91A6A">
      <w:pPr>
        <w:numPr>
          <w:ilvl w:val="0"/>
          <w:numId w:val="4"/>
        </w:numPr>
        <w:ind w:left="720" w:hanging="360"/>
        <w:jc w:val="left"/>
        <w:rPr>
          <w:noProof/>
        </w:rPr>
      </w:pPr>
      <w:r>
        <w:rPr>
          <w:noProof/>
        </w:rPr>
        <w:t>Registratiekosten ten laste van gemeente Alveringem</w:t>
      </w:r>
    </w:p>
    <w:p w:rsidR="00D91A6A" w:rsidRPr="00071061" w:rsidP="00D91A6A">
      <w:pPr>
        <w:pStyle w:val="Tekstvaklabel"/>
        <w:rPr>
          <w:noProof/>
        </w:rPr>
      </w:pPr>
      <w:r>
        <w:rPr>
          <w:noProof/>
        </w:rPr>
        <w:t>Regelgeving</w:t>
      </w:r>
    </w:p>
    <w:p w:rsidR="00D91A6A">
      <w:pPr>
        <w:rPr>
          <w:noProof/>
        </w:rPr>
      </w:pPr>
      <w:r>
        <w:rPr>
          <w:noProof/>
        </w:rPr>
        <w:t>Decreet lokaal bestuur van 22 december 2017, en latere wijzigingen.</w:t>
      </w:r>
    </w:p>
    <w:p w:rsidR="00D91A6A">
      <w:pPr>
        <w:rPr>
          <w:noProof/>
        </w:rPr>
      </w:pPr>
      <w:r>
        <w:rPr>
          <w:noProof/>
        </w:rPr>
        <w:t>Omzendbrief KB/ABB 2019/3 van 3 mei 2019 over transacties van onroerende goederen door lokale en provinciale besturen en door besturen van de erkende erediensten.</w:t>
      </w:r>
    </w:p>
    <w:p w:rsidR="00820469" w:rsidRPr="00820469" w:rsidP="00820469">
      <w:pPr>
        <w:spacing w:before="240"/>
        <w:rPr>
          <w:rFonts w:cs="Arial"/>
          <w:szCs w:val="22"/>
        </w:rPr>
      </w:pPr>
      <w:r w:rsidRPr="00794A48">
        <w:rPr>
          <w:rFonts w:cs="Arial"/>
          <w:noProof/>
          <w:szCs w:val="22"/>
        </w:rPr>
        <w:t>Goedgekeurd met eenparigheid van stemmen.</w:t>
      </w:r>
    </w:p>
    <w:p w:rsidR="00D91A6A" w:rsidP="004214CF">
      <w:pPr>
        <w:pStyle w:val="Tekstvaklabel"/>
      </w:pPr>
      <w:r w:rsidR="004214CF">
        <w:t>B</w:t>
      </w:r>
      <w:r w:rsidR="003021ED">
        <w:t>esluit</w:t>
      </w:r>
    </w:p>
    <w:p w:rsidR="00D91A6A" w:rsidP="00D91A6A">
      <w:pPr>
        <w:rPr>
          <w:noProof/>
        </w:rPr>
      </w:pPr>
      <w:r>
        <w:rPr>
          <w:noProof/>
        </w:rPr>
        <w:t>De gemeenteraad gaat akkoord om de Heilig Hartzaal, Sint-Brigidaplein 2A, en de school, Sint-Brigidaplein 2B, in erfpacht te nemen, aan voorgestelde modaliteiten.</w:t>
      </w:r>
    </w:p>
    <w:p w:rsidR="009D7C98" w:rsidP="00AC5A53">
      <w:pPr>
        <w:pStyle w:val="AgendapuntKop3"/>
        <w:spacing w:after="0"/>
      </w:pPr>
      <w:r>
        <w:rPr>
          <w:noProof/>
        </w:rPr>
        <w:t>Ruimtelijke ordening</w:t>
      </w:r>
    </w:p>
    <w:p w:rsidR="00D675D9" w:rsidRPr="003021ED" w:rsidP="00AC5A53">
      <w:pPr>
        <w:numPr>
          <w:ilvl w:val="0"/>
          <w:numId w:val="3"/>
        </w:numPr>
        <w:spacing w:before="240" w:after="0"/>
        <w:ind w:left="357" w:hanging="357"/>
        <w:rPr>
          <w:b/>
          <w:noProof/>
          <w:u w:val="single"/>
        </w:rPr>
      </w:pPr>
      <w:r w:rsidRPr="003021ED">
        <w:rPr>
          <w:b/>
          <w:noProof/>
          <w:u w:val="single"/>
        </w:rPr>
        <w:t>Aanvraag omgevingsvergunning - wijzigen rooilijnplannen IJzerstraat, Krombekestraat en Zwanestraat</w:t>
      </w:r>
    </w:p>
    <w:p w:rsidR="00D91A6A" w:rsidP="00D91A6A">
      <w:pPr>
        <w:pStyle w:val="Tekstvaklabel"/>
        <w:rPr>
          <w:noProof/>
        </w:rPr>
      </w:pPr>
      <w:r>
        <w:rPr>
          <w:noProof/>
        </w:rPr>
        <w:t>Voorwerp en motivering</w:t>
      </w:r>
    </w:p>
    <w:p w:rsidR="00D91A6A">
      <w:pPr>
        <w:rPr>
          <w:noProof/>
        </w:rPr>
      </w:pPr>
      <w:r>
        <w:rPr>
          <w:noProof/>
        </w:rPr>
        <w:t>Het bestuur van de Zuidijzerpolder, Zwartestraat 7, 8647 Lo-Reninge heeft een aanvraag omgevingsvergunning ingediend voor het inperken van de overstromingsrisico's Stavele.</w:t>
      </w:r>
    </w:p>
    <w:p w:rsidR="00D91A6A">
      <w:pPr>
        <w:rPr>
          <w:noProof/>
        </w:rPr>
      </w:pPr>
      <w:r>
        <w:rPr>
          <w:noProof/>
        </w:rPr>
        <w:t>Naast het aanleggen van een bermlichaam rond de dorpskern van Stavele moet ook de gemeentelijke wegenis plaatselijk worden aangepast.</w:t>
      </w:r>
    </w:p>
    <w:p w:rsidR="00D91A6A">
      <w:pPr>
        <w:rPr>
          <w:noProof/>
        </w:rPr>
      </w:pPr>
      <w:r>
        <w:rPr>
          <w:noProof/>
        </w:rPr>
        <w:t>De rooilijn wijzigt ter hoogte van volgende zones :</w:t>
      </w:r>
    </w:p>
    <w:p w:rsidR="00D91A6A">
      <w:pPr>
        <w:numPr>
          <w:ilvl w:val="0"/>
          <w:numId w:val="5"/>
        </w:numPr>
        <w:ind w:left="720" w:hanging="360"/>
        <w:jc w:val="left"/>
        <w:rPr>
          <w:noProof/>
        </w:rPr>
      </w:pPr>
      <w:r>
        <w:rPr>
          <w:noProof/>
        </w:rPr>
        <w:t>Aanleg PS1 ter hoogte van de IJzerstraat.</w:t>
      </w:r>
    </w:p>
    <w:p w:rsidR="00D91A6A">
      <w:pPr>
        <w:numPr>
          <w:ilvl w:val="0"/>
          <w:numId w:val="5"/>
        </w:numPr>
        <w:ind w:left="720" w:hanging="360"/>
        <w:jc w:val="left"/>
        <w:rPr>
          <w:noProof/>
        </w:rPr>
      </w:pPr>
      <w:r>
        <w:rPr>
          <w:noProof/>
        </w:rPr>
        <w:t>Aanleg PS2 ter hoogte van de Krombekestraat.</w:t>
      </w:r>
    </w:p>
    <w:p w:rsidR="00D91A6A">
      <w:pPr>
        <w:numPr>
          <w:ilvl w:val="0"/>
          <w:numId w:val="5"/>
        </w:numPr>
        <w:ind w:left="720" w:hanging="360"/>
        <w:jc w:val="left"/>
        <w:rPr>
          <w:noProof/>
        </w:rPr>
      </w:pPr>
      <w:r>
        <w:rPr>
          <w:noProof/>
        </w:rPr>
        <w:t>Uitbreiding van de bestaande langsgracht door de aanleg van een bermlichaam ter hoogte van de Zwanestraat.</w:t>
      </w:r>
    </w:p>
    <w:p w:rsidR="00D91A6A">
      <w:pPr>
        <w:numPr>
          <w:ilvl w:val="0"/>
          <w:numId w:val="5"/>
        </w:numPr>
        <w:ind w:left="720" w:hanging="360"/>
        <w:jc w:val="left"/>
        <w:rPr>
          <w:noProof/>
        </w:rPr>
      </w:pPr>
      <w:r>
        <w:rPr>
          <w:noProof/>
        </w:rPr>
        <w:t>Uitbreiding van de bestaande langsgracht door de aanleg van een bermlichaam ter hoogte van de Krombekestraat.</w:t>
      </w:r>
    </w:p>
    <w:p w:rsidR="00D91A6A">
      <w:pPr>
        <w:numPr>
          <w:ilvl w:val="0"/>
          <w:numId w:val="5"/>
        </w:numPr>
        <w:ind w:left="720" w:hanging="360"/>
        <w:jc w:val="left"/>
        <w:rPr>
          <w:noProof/>
        </w:rPr>
      </w:pPr>
      <w:r>
        <w:rPr>
          <w:noProof/>
        </w:rPr>
        <w:t>Aanleg van een nieuw bermlichaam/keerwand/riolering ter hoogte van het RWZI.</w:t>
      </w:r>
    </w:p>
    <w:p w:rsidR="00D91A6A">
      <w:pPr>
        <w:numPr>
          <w:ilvl w:val="0"/>
          <w:numId w:val="5"/>
        </w:numPr>
        <w:ind w:left="720" w:hanging="360"/>
        <w:jc w:val="left"/>
        <w:rPr>
          <w:noProof/>
        </w:rPr>
      </w:pPr>
      <w:r>
        <w:rPr>
          <w:noProof/>
        </w:rPr>
        <w:t>Aanleg van een nieuw bermlichaam/riolering ter hoogte van de Krombekestraat 93.</w:t>
      </w:r>
    </w:p>
    <w:p w:rsidR="00D91A6A">
      <w:pPr>
        <w:rPr>
          <w:noProof/>
        </w:rPr>
      </w:pPr>
      <w:r>
        <w:rPr>
          <w:noProof/>
        </w:rPr>
        <w:t>Bij de aanvraag hoort een grafisch plan waarin de te verplaatsen rooilijn werd opgenomen, de kadastrale vermelding van de sectie, de nummers en de oppervlakte van de aanpalende kadastrale percelen en onroerende goederen en de naam van de eigenaars van de aanpalende kadastrale percelen en onroerende goederen.</w:t>
      </w:r>
    </w:p>
    <w:p w:rsidR="00D91A6A">
      <w:pPr>
        <w:rPr>
          <w:noProof/>
        </w:rPr>
      </w:pPr>
      <w:r>
        <w:rPr>
          <w:noProof/>
        </w:rPr>
        <w:t>Het wijzigen van de rooilijn heeft slechts een beperkte impact op de omgeving maar is noodzakelijk om de werken te kunnen uitvoeren. De wegenisbreedte blijft ongewijzigd.</w:t>
      </w:r>
    </w:p>
    <w:p w:rsidR="00D91A6A">
      <w:pPr>
        <w:rPr>
          <w:noProof/>
        </w:rPr>
      </w:pPr>
      <w:r>
        <w:rPr>
          <w:noProof/>
        </w:rPr>
        <w:t>Er werd een openbaar onderzoek gehouden van 9 januari 2026 tot en met 7 februari 2026. Er werden geen bezwaren ingediend die betrekking hebben op het wijzigen van de rooilijn.</w:t>
      </w:r>
    </w:p>
    <w:p w:rsidR="00D91A6A" w:rsidRPr="00071061" w:rsidP="00D91A6A">
      <w:pPr>
        <w:pStyle w:val="Tekstvaklabel"/>
        <w:rPr>
          <w:noProof/>
        </w:rPr>
      </w:pPr>
      <w:r>
        <w:rPr>
          <w:noProof/>
        </w:rPr>
        <w:t>Regelgeving</w:t>
      </w:r>
    </w:p>
    <w:p w:rsidR="00D91A6A">
      <w:pPr>
        <w:rPr>
          <w:noProof/>
        </w:rPr>
      </w:pPr>
      <w:r>
        <w:rPr>
          <w:noProof/>
        </w:rPr>
        <w:t>De Vlaamse Codex Ruimtelijke Ordening.</w:t>
      </w:r>
    </w:p>
    <w:p w:rsidR="00D91A6A">
      <w:pPr>
        <w:rPr>
          <w:noProof/>
        </w:rPr>
      </w:pPr>
      <w:r>
        <w:rPr>
          <w:noProof/>
        </w:rPr>
        <w:t>Het decreet van 25 april 2014 over de omgevingsvergunning.</w:t>
      </w:r>
    </w:p>
    <w:p w:rsidR="00D91A6A">
      <w:pPr>
        <w:rPr>
          <w:noProof/>
        </w:rPr>
      </w:pPr>
      <w:r>
        <w:rPr>
          <w:noProof/>
        </w:rPr>
        <w:t>Het decreet lokaal bestuur van 22 december 2017.</w:t>
      </w:r>
    </w:p>
    <w:p w:rsidR="00D91A6A">
      <w:pPr>
        <w:rPr>
          <w:noProof/>
        </w:rPr>
      </w:pPr>
      <w:r>
        <w:rPr>
          <w:noProof/>
        </w:rPr>
        <w:t>De wet van 29 juli 1991 over de uitdrukkelijke motiveringsplicht van de bestuurshandelingen.</w:t>
      </w:r>
    </w:p>
    <w:p w:rsidR="00820469" w:rsidRPr="00820469" w:rsidP="00820469">
      <w:pPr>
        <w:spacing w:before="240"/>
        <w:rPr>
          <w:rFonts w:cs="Arial"/>
          <w:szCs w:val="22"/>
        </w:rPr>
      </w:pPr>
      <w:r w:rsidRPr="00794A48">
        <w:rPr>
          <w:rFonts w:cs="Arial"/>
          <w:noProof/>
          <w:szCs w:val="22"/>
        </w:rPr>
        <w:t>Goedgekeurd met eenparigheid van stemmen.</w:t>
      </w:r>
    </w:p>
    <w:p w:rsidR="00D91A6A" w:rsidP="004214CF">
      <w:pPr>
        <w:pStyle w:val="Tekstvaklabel"/>
      </w:pPr>
      <w:r w:rsidR="004214CF">
        <w:t>B</w:t>
      </w:r>
      <w:r w:rsidR="003021ED">
        <w:t>esluit</w:t>
      </w:r>
    </w:p>
    <w:p w:rsidR="00D91A6A" w:rsidP="00D91A6A">
      <w:pPr>
        <w:rPr>
          <w:noProof/>
        </w:rPr>
      </w:pPr>
      <w:r>
        <w:rPr>
          <w:noProof/>
        </w:rPr>
        <w:t>De gemeenteraad verleent een gunstig advies aan de aanvraag tot wijzigen van de rooilijnplannen van de IJzerstraat, Zwanestraat en Krombekestraat.</w:t>
      </w:r>
    </w:p>
    <w:p w:rsidR="009D7C98" w:rsidP="00AC5A53">
      <w:pPr>
        <w:pStyle w:val="AgendapuntKop3"/>
        <w:spacing w:after="0"/>
      </w:pPr>
      <w:r>
        <w:rPr>
          <w:noProof/>
        </w:rPr>
        <w:t>Mobiliteit</w:t>
      </w:r>
    </w:p>
    <w:p w:rsidR="00D675D9" w:rsidRPr="003021ED" w:rsidP="00AC5A53">
      <w:pPr>
        <w:numPr>
          <w:ilvl w:val="0"/>
          <w:numId w:val="3"/>
        </w:numPr>
        <w:spacing w:before="240" w:after="0"/>
        <w:ind w:left="357" w:hanging="357"/>
        <w:rPr>
          <w:b/>
          <w:noProof/>
          <w:u w:val="single"/>
        </w:rPr>
      </w:pPr>
      <w:r w:rsidRPr="003021ED">
        <w:rPr>
          <w:b/>
          <w:noProof/>
          <w:u w:val="single"/>
        </w:rPr>
        <w:t>Afgekeurd - Voorstel tot opstart van een onderzoek naar de verkeersveiligheid en het in kaart brengen van de verkeersstromen in diverse knelpuntwegen te Alveringem (dorp)</w:t>
      </w:r>
    </w:p>
    <w:p w:rsidR="00D91A6A" w:rsidP="00D91A6A">
      <w:pPr>
        <w:pStyle w:val="Tekstvaklabel"/>
        <w:rPr>
          <w:noProof/>
        </w:rPr>
      </w:pPr>
      <w:r>
        <w:rPr>
          <w:noProof/>
        </w:rPr>
        <w:t>Voorwerp en motivering</w:t>
      </w:r>
    </w:p>
    <w:p w:rsidR="00D91A6A">
      <w:pPr>
        <w:rPr>
          <w:noProof/>
        </w:rPr>
      </w:pPr>
      <w:r>
        <w:rPr>
          <w:noProof/>
        </w:rPr>
        <w:t>In verschillende straten van Alveringem-dorp stellen zich al langere tijd significante problemen op het vlak van verkeersveiligheid, verkeersdoorstroming en de bescherming van zwakke weggebruikers. Dit is onder meer het geval in:</w:t>
      </w:r>
    </w:p>
    <w:p w:rsidR="00D91A6A">
      <w:pPr>
        <w:numPr>
          <w:ilvl w:val="0"/>
          <w:numId w:val="6"/>
        </w:numPr>
        <w:ind w:left="720" w:hanging="360"/>
        <w:jc w:val="left"/>
        <w:rPr>
          <w:noProof/>
        </w:rPr>
      </w:pPr>
      <w:r>
        <w:rPr>
          <w:noProof/>
        </w:rPr>
        <w:t>de Nieuwstraat (volledig)</w:t>
      </w:r>
    </w:p>
    <w:p w:rsidR="00D91A6A">
      <w:pPr>
        <w:numPr>
          <w:ilvl w:val="0"/>
          <w:numId w:val="6"/>
        </w:numPr>
        <w:ind w:left="720" w:hanging="360"/>
        <w:jc w:val="left"/>
        <w:rPr>
          <w:noProof/>
        </w:rPr>
      </w:pPr>
      <w:r>
        <w:rPr>
          <w:noProof/>
        </w:rPr>
        <w:t>de Oude Fortemstraat (volledig)</w:t>
      </w:r>
    </w:p>
    <w:p w:rsidR="00D91A6A">
      <w:pPr>
        <w:numPr>
          <w:ilvl w:val="0"/>
          <w:numId w:val="6"/>
        </w:numPr>
        <w:ind w:left="720" w:hanging="360"/>
        <w:jc w:val="left"/>
        <w:rPr>
          <w:noProof/>
        </w:rPr>
      </w:pPr>
      <w:r>
        <w:rPr>
          <w:noProof/>
        </w:rPr>
        <w:t>de Hoogstraat (volledig)</w:t>
      </w:r>
    </w:p>
    <w:p w:rsidR="00D91A6A">
      <w:pPr>
        <w:rPr>
          <w:noProof/>
        </w:rPr>
      </w:pPr>
      <w:r>
        <w:rPr>
          <w:noProof/>
        </w:rPr>
        <w:t>Deze knelpunten worden versterkt door:</w:t>
      </w:r>
    </w:p>
    <w:p w:rsidR="00D91A6A">
      <w:pPr>
        <w:numPr>
          <w:ilvl w:val="0"/>
          <w:numId w:val="7"/>
        </w:numPr>
        <w:ind w:left="720" w:hanging="360"/>
        <w:jc w:val="left"/>
        <w:rPr>
          <w:noProof/>
        </w:rPr>
      </w:pPr>
      <w:r>
        <w:rPr>
          <w:noProof/>
        </w:rPr>
        <w:t>de aanwezigheid van diverse instellingen en voorzieningen die piekverkeer aantrekken,</w:t>
      </w:r>
    </w:p>
    <w:p w:rsidR="00D91A6A">
      <w:pPr>
        <w:numPr>
          <w:ilvl w:val="0"/>
          <w:numId w:val="7"/>
        </w:numPr>
        <w:ind w:left="720" w:hanging="360"/>
        <w:jc w:val="left"/>
        <w:rPr>
          <w:noProof/>
        </w:rPr>
      </w:pPr>
      <w:r>
        <w:rPr>
          <w:noProof/>
        </w:rPr>
        <w:t>een hoge concentratie van zwakke weggebruikers, waaronder schoolgaande kinderen,</w:t>
      </w:r>
    </w:p>
    <w:p w:rsidR="00D91A6A">
      <w:pPr>
        <w:numPr>
          <w:ilvl w:val="0"/>
          <w:numId w:val="7"/>
        </w:numPr>
        <w:ind w:left="720" w:hanging="360"/>
        <w:jc w:val="left"/>
        <w:rPr>
          <w:noProof/>
        </w:rPr>
      </w:pPr>
      <w:r>
        <w:rPr>
          <w:noProof/>
        </w:rPr>
        <w:t>de combinatie van woonverkeer, landbouwverkeer en lokaal handelsverkeer,</w:t>
      </w:r>
    </w:p>
    <w:p w:rsidR="00D91A6A">
      <w:pPr>
        <w:numPr>
          <w:ilvl w:val="0"/>
          <w:numId w:val="7"/>
        </w:numPr>
        <w:ind w:left="720" w:hanging="360"/>
        <w:jc w:val="left"/>
        <w:rPr>
          <w:noProof/>
        </w:rPr>
      </w:pPr>
      <w:r>
        <w:rPr>
          <w:noProof/>
        </w:rPr>
        <w:t>toenemende drukte op specifieke momenten van de dag en week.</w:t>
      </w:r>
    </w:p>
    <w:p w:rsidR="00D91A6A">
      <w:pPr>
        <w:rPr>
          <w:noProof/>
        </w:rPr>
      </w:pPr>
      <w:r>
        <w:rPr>
          <w:noProof/>
        </w:rPr>
        <w:t>Om tot duurzame, gedragen en objectieve oplossingen te komen, is een grondige studie noodzakelijk die vertrekt van correcte verkeersmetingen, observaties en veiligheidsanalyses.</w:t>
      </w:r>
    </w:p>
    <w:p w:rsidR="00D91A6A">
      <w:pPr>
        <w:rPr>
          <w:noProof/>
        </w:rPr>
      </w:pPr>
      <w:r>
        <w:rPr>
          <w:noProof/>
        </w:rPr>
        <w:t>Daarom wordt voorgesteld dat het College van Burgemeester en Schepenen de verkeersdienst van politiezone Spoorkin via de geëigende kanalen de opdracht geeft een geïntegreerde studie of nota op te maken.</w:t>
      </w:r>
    </w:p>
    <w:p w:rsidR="00D91A6A">
      <w:pPr>
        <w:rPr>
          <w:noProof/>
        </w:rPr>
      </w:pPr>
      <w:r>
        <w:rPr>
          <w:noProof/>
        </w:rPr>
        <w:t>Deze studie moet minstens bevatten:</w:t>
      </w:r>
    </w:p>
    <w:p w:rsidR="00D91A6A">
      <w:pPr>
        <w:numPr>
          <w:ilvl w:val="0"/>
          <w:numId w:val="8"/>
        </w:numPr>
        <w:ind w:left="720" w:hanging="360"/>
        <w:jc w:val="left"/>
        <w:rPr>
          <w:noProof/>
        </w:rPr>
      </w:pPr>
      <w:r>
        <w:rPr>
          <w:noProof/>
        </w:rPr>
        <w:t>een objectieve analyse van de huidige verkeersstromen;</w:t>
      </w:r>
    </w:p>
    <w:p w:rsidR="00D91A6A">
      <w:pPr>
        <w:numPr>
          <w:ilvl w:val="0"/>
          <w:numId w:val="8"/>
        </w:numPr>
        <w:ind w:left="720" w:hanging="360"/>
        <w:jc w:val="left"/>
        <w:rPr>
          <w:noProof/>
        </w:rPr>
      </w:pPr>
      <w:r>
        <w:rPr>
          <w:noProof/>
        </w:rPr>
        <w:t>een duidelijke inventaris van veiligheidsrisico’s voor voetgangers, fietsers en schoolgaande jeugd;</w:t>
      </w:r>
    </w:p>
    <w:p w:rsidR="00D91A6A">
      <w:pPr>
        <w:numPr>
          <w:ilvl w:val="0"/>
          <w:numId w:val="8"/>
        </w:numPr>
        <w:ind w:left="720" w:hanging="360"/>
        <w:jc w:val="left"/>
        <w:rPr>
          <w:noProof/>
        </w:rPr>
      </w:pPr>
      <w:r>
        <w:rPr>
          <w:noProof/>
        </w:rPr>
        <w:t>voorstellen tot optimalisatie van de verkeersveiligheid, snelheidsbeperkende maatregelen en infrastructurele aanpassingen;</w:t>
      </w:r>
    </w:p>
    <w:p w:rsidR="00D91A6A">
      <w:pPr>
        <w:numPr>
          <w:ilvl w:val="0"/>
          <w:numId w:val="8"/>
        </w:numPr>
        <w:ind w:left="720" w:hanging="360"/>
        <w:jc w:val="left"/>
        <w:rPr>
          <w:noProof/>
        </w:rPr>
      </w:pPr>
      <w:r>
        <w:rPr>
          <w:noProof/>
        </w:rPr>
        <w:t>aanbevelingen m.b.t. signalisatie, conflictpunten en doorstroming.</w:t>
      </w:r>
    </w:p>
    <w:p w:rsidR="00D91A6A">
      <w:pPr>
        <w:rPr>
          <w:noProof/>
        </w:rPr>
      </w:pPr>
      <w:r>
        <w:rPr>
          <w:noProof/>
        </w:rPr>
        <w:t>Aanvullend aandachtspunt</w:t>
      </w:r>
      <w:r>
        <w:rPr>
          <w:noProof/>
        </w:rPr>
        <w:br/>
      </w:r>
      <w:r>
        <w:rPr>
          <w:noProof/>
        </w:rPr>
        <w:t>In de Hoogstraat, ter hoogte van de Vrije Basisschool, wordt de aanleg van een duidelijk afgebakende en gemarkeerde opstapplaats voor schoolkinderen gevraagd, met als doel hen op een veilige en gecontroleerde manier naar de schoolbus te begeleiden. Indien gewenst kan dit als afzonderlijk agendapunt worden ingediend, maar het kan ook geïntegreerd worden in de studieopdracht.</w:t>
      </w:r>
    </w:p>
    <w:p w:rsidR="00D91A6A">
      <w:pPr>
        <w:rPr>
          <w:noProof/>
        </w:rPr>
      </w:pPr>
      <w:r>
        <w:rPr>
          <w:noProof/>
        </w:rPr>
        <w:t>IMPACT</w:t>
      </w:r>
    </w:p>
    <w:p w:rsidR="00D91A6A">
      <w:pPr>
        <w:rPr>
          <w:noProof/>
        </w:rPr>
      </w:pPr>
      <w:r>
        <w:rPr>
          <w:noProof/>
        </w:rPr>
        <w:t>Financieel: beperkte initiële kost voor analyse door de politiezone of externe partners; latere investeringsnoden afhankelijk van de voorgestelde maatregelen.</w:t>
      </w:r>
      <w:r>
        <w:rPr>
          <w:noProof/>
        </w:rPr>
        <w:br/>
      </w:r>
      <w:r>
        <w:rPr>
          <w:noProof/>
        </w:rPr>
        <w:t>Juridisch: conforme uitvoering binnen de bepalingen van het Decreet Lokaal Bestuur en de wegcode.</w:t>
      </w:r>
      <w:r>
        <w:rPr>
          <w:noProof/>
        </w:rPr>
        <w:br/>
      </w:r>
      <w:r>
        <w:rPr>
          <w:noProof/>
        </w:rPr>
        <w:t>Maatschappelijk: aanzienlijke verbetering van verkeersveiligheid en leefbaarheid in residentiële straten met veel zwakke weggebruikers.</w:t>
      </w:r>
      <w:r>
        <w:rPr>
          <w:noProof/>
        </w:rPr>
        <w:br/>
      </w:r>
      <w:r>
        <w:rPr>
          <w:noProof/>
        </w:rPr>
        <w:t>Mobiliteit: betere doorstroming, minder conflicten tussen landbouw- en woonverkeer, veiliger schoolomgeving.</w:t>
      </w:r>
    </w:p>
    <w:p w:rsidR="00D91A6A">
      <w:pPr>
        <w:rPr>
          <w:noProof/>
        </w:rPr>
      </w:pPr>
      <w:r>
        <w:rPr>
          <w:noProof/>
        </w:rPr>
        <w:t>Stem stelt het volgende besluit voor:</w:t>
      </w:r>
    </w:p>
    <w:p w:rsidR="00D91A6A">
      <w:pPr>
        <w:rPr>
          <w:noProof/>
        </w:rPr>
      </w:pPr>
      <w:r>
        <w:rPr>
          <w:noProof/>
        </w:rPr>
        <w:t>"Artikel 1</w:t>
      </w:r>
      <w:r>
        <w:rPr>
          <w:noProof/>
        </w:rPr>
        <w:br/>
      </w:r>
      <w:r>
        <w:rPr>
          <w:noProof/>
        </w:rPr>
        <w:t>De gemeenteraad beslist de opstart van een geïntegreerde studie naar de verkeersveiligheid en verkeersstromen in de Nieuwstraat, Oude Fortemstraat en Hoogstraat in Alveringem-dorp goed te keuren. De studie dient onder meer aanbevelingen te bevatten voor duurzame en verkeersveilige oplossingen.</w:t>
      </w:r>
    </w:p>
    <w:p w:rsidR="00D91A6A">
      <w:pPr>
        <w:rPr>
          <w:noProof/>
        </w:rPr>
      </w:pPr>
      <w:r>
        <w:rPr>
          <w:noProof/>
        </w:rPr>
        <w:t>Artikel 2</w:t>
      </w:r>
      <w:r>
        <w:rPr>
          <w:noProof/>
        </w:rPr>
        <w:br/>
      </w:r>
      <w:r>
        <w:rPr>
          <w:noProof/>
        </w:rPr>
        <w:t>De gemeenteraad verzoekt het college van burgemeester en schepenen om de verkeersdienst van politiezone Spoorkin via de geëigende procedures de opdracht te geven deze studie op te maken en de resultaten binnen een redelijke termijn voor te leggen aan de gemeenteraad.</w:t>
      </w:r>
    </w:p>
    <w:p w:rsidR="00D91A6A">
      <w:pPr>
        <w:rPr>
          <w:noProof/>
        </w:rPr>
      </w:pPr>
      <w:r>
        <w:rPr>
          <w:noProof/>
        </w:rPr>
        <w:t>Artikel 3 (optioneel – indien gewenst toevoegen)</w:t>
      </w:r>
      <w:r>
        <w:rPr>
          <w:noProof/>
        </w:rPr>
        <w:br/>
      </w:r>
      <w:r>
        <w:rPr>
          <w:noProof/>
        </w:rPr>
        <w:t>De gemeenteraad vraagt het college van burgemeester en schepenen om, in overleg met de schoolomgeving, een voorstel uit te werken voor een duidelijk gemarkeerde en veilige opstapplaats voor schoolkinderen in de Hoogstraat ter hoogte van de Vrije Basisschool."</w:t>
      </w:r>
    </w:p>
    <w:p w:rsidR="00D91A6A" w:rsidRPr="00071061" w:rsidP="00D91A6A">
      <w:pPr>
        <w:pStyle w:val="Tekstvaklabel"/>
        <w:rPr>
          <w:noProof/>
        </w:rPr>
      </w:pPr>
      <w:r>
        <w:rPr>
          <w:noProof/>
        </w:rPr>
        <w:t>Regelgeving</w:t>
      </w:r>
    </w:p>
    <w:p w:rsidR="00D91A6A">
      <w:pPr>
        <w:rPr>
          <w:noProof/>
        </w:rPr>
      </w:pPr>
      <w:r>
        <w:rPr>
          <w:noProof/>
        </w:rPr>
        <w:t>Decreet Lokaal Bestuur, artikel 21, artikel 40 en artikel 41</w:t>
      </w:r>
    </w:p>
    <w:p w:rsidR="00D91A6A">
      <w:pPr>
        <w:rPr>
          <w:noProof/>
        </w:rPr>
      </w:pPr>
      <w:r>
        <w:rPr>
          <w:noProof/>
        </w:rPr>
        <w:t>Huishoudelijk reglement van de gemeenteraad</w:t>
      </w:r>
    </w:p>
    <w:p w:rsidR="00D91A6A">
      <w:pPr>
        <w:rPr>
          <w:noProof/>
        </w:rPr>
      </w:pPr>
      <w:r>
        <w:rPr>
          <w:noProof/>
        </w:rPr>
        <w:t>Besluit van de Vlaamse Regering van 19 juli 2024 tot vaststelling van het Vlaams verkeersreglement</w:t>
      </w:r>
    </w:p>
    <w:p w:rsidR="00820469" w:rsidRPr="00820469" w:rsidP="00820469">
      <w:pPr>
        <w:spacing w:before="240"/>
        <w:rPr>
          <w:rFonts w:cs="Arial"/>
          <w:szCs w:val="22"/>
        </w:rPr>
      </w:pPr>
      <w:r w:rsidRPr="00794A48">
        <w:rPr>
          <w:rFonts w:cs="Arial"/>
          <w:noProof/>
          <w:szCs w:val="22"/>
        </w:rPr>
        <w:t>Met 6 stemmen voor (Marc Wackenier, Jean-Pierre Mouton, Bart Niville, Leen Warreyn, Jean-Pierre Huyghe, Petra Demaecker), 11 stemmen tegen (Andries Callebert, Gerard Liefooghe, Sylvie Thieren, Jacques Blanckaert, Dries Decorte, Karolien Avonture, Ignace Decroos, Robbie Barra, Carine Denuwelaere, An-Sofie Goderis, Frank Boussemaere)</w:t>
      </w:r>
    </w:p>
    <w:p w:rsidR="00D91A6A" w:rsidP="004214CF">
      <w:pPr>
        <w:pStyle w:val="Tekstvaklabel"/>
      </w:pPr>
      <w:r w:rsidR="004214CF">
        <w:t>B</w:t>
      </w:r>
      <w:r w:rsidR="003021ED">
        <w:t>esluit</w:t>
      </w:r>
    </w:p>
    <w:p w:rsidR="00D91A6A" w:rsidP="00D91A6A">
      <w:pPr>
        <w:rPr>
          <w:noProof/>
        </w:rPr>
      </w:pPr>
      <w:r>
        <w:rPr>
          <w:noProof/>
        </w:rPr>
        <w:t>Het voorgestelde besluit is niet aanvaard door de gemeenteraad, het besluit is zonder voorwerp.</w:t>
      </w:r>
    </w:p>
    <w:p w:rsidR="00D91A6A" w:rsidP="00D91A6A">
      <w:pPr>
        <w:rPr>
          <w:noProof/>
        </w:rPr>
      </w:pPr>
      <w:r>
        <w:rPr>
          <w:noProof/>
        </w:rPr>
        <w:t>Het college van burgemeester en schepenen heeft op 16.02.2026 in de varia beslist om de Hoogstraat en de Schooldreef in te richten als fietszone. Het definitieve besluit met de aanpassing van het verkeersreglement volgt.</w:t>
      </w:r>
    </w:p>
    <w:p w:rsidR="009D7C98" w:rsidP="00AC5A53">
      <w:pPr>
        <w:pStyle w:val="AgendapuntKop2"/>
        <w:spacing w:after="0"/>
      </w:pPr>
      <w:r>
        <w:rPr>
          <w:noProof/>
        </w:rPr>
        <w:t>Varia</w:t>
      </w:r>
    </w:p>
    <w:p w:rsidR="00D675D9" w:rsidRPr="003021ED" w:rsidP="00AC5A53">
      <w:pPr>
        <w:numPr>
          <w:ilvl w:val="0"/>
          <w:numId w:val="3"/>
        </w:numPr>
        <w:spacing w:before="240" w:after="0"/>
        <w:ind w:left="357" w:hanging="357"/>
        <w:rPr>
          <w:b/>
          <w:noProof/>
          <w:u w:val="single"/>
        </w:rPr>
      </w:pPr>
      <w:r w:rsidRPr="003021ED">
        <w:rPr>
          <w:b/>
          <w:noProof/>
          <w:u w:val="single"/>
        </w:rPr>
        <w:t>Mededelingen en mondelinge vragen</w:t>
      </w:r>
    </w:p>
    <w:p w:rsidR="00D91A6A" w:rsidP="00D91A6A">
      <w:pPr>
        <w:pStyle w:val="Tekstvaklabel"/>
        <w:rPr>
          <w:noProof/>
        </w:rPr>
      </w:pPr>
      <w:r>
        <w:rPr>
          <w:noProof/>
        </w:rPr>
        <w:t>Voorwerp en motivering</w:t>
      </w:r>
    </w:p>
    <w:p w:rsidR="00D91A6A">
      <w:pPr>
        <w:rPr>
          <w:noProof/>
        </w:rPr>
      </w:pPr>
      <w:r>
        <w:rPr>
          <w:b/>
          <w:bCs/>
          <w:noProof/>
        </w:rPr>
        <w:t>Mededelingen</w:t>
      </w:r>
      <w:r>
        <w:rPr>
          <w:noProof/>
        </w:rPr>
        <w:t>:</w:t>
      </w:r>
      <w:r>
        <w:rPr>
          <w:noProof/>
        </w:rPr>
        <w:br/>
      </w:r>
      <w:r>
        <w:rPr>
          <w:noProof/>
        </w:rPr>
        <w:t>Mededelingen door het college van burgemeester en schepenen.</w:t>
      </w:r>
    </w:p>
    <w:p w:rsidR="00D91A6A">
      <w:pPr>
        <w:rPr>
          <w:noProof/>
        </w:rPr>
      </w:pPr>
      <w:r>
        <w:rPr>
          <w:b/>
          <w:bCs/>
          <w:noProof/>
        </w:rPr>
        <w:t>Mondelinge vragen</w:t>
      </w:r>
      <w:r>
        <w:rPr>
          <w:noProof/>
        </w:rPr>
        <w:t>:</w:t>
      </w:r>
      <w:r>
        <w:rPr>
          <w:noProof/>
        </w:rPr>
        <w:br/>
      </w:r>
      <w:r>
        <w:rPr>
          <w:noProof/>
        </w:rPr>
        <w:t>Mondelinge vragen van de gemeenteraadsleden.</w:t>
      </w:r>
    </w:p>
    <w:p w:rsidR="00D91A6A">
      <w:pPr>
        <w:numPr>
          <w:ilvl w:val="0"/>
          <w:numId w:val="9"/>
        </w:numPr>
        <w:ind w:left="720" w:hanging="360"/>
        <w:jc w:val="left"/>
        <w:rPr>
          <w:noProof/>
        </w:rPr>
      </w:pPr>
      <w:r>
        <w:rPr>
          <w:b/>
          <w:bCs/>
          <w:noProof/>
        </w:rPr>
        <w:t>Cohousing</w:t>
      </w:r>
      <w:r>
        <w:rPr>
          <w:noProof/>
        </w:rPr>
        <w:t> (vraag van Marc Wackenier - antwoord door Sylvie Thieren)</w:t>
      </w:r>
      <w:r>
        <w:rPr>
          <w:noProof/>
        </w:rPr>
        <w:br/>
      </w:r>
      <w:r>
        <w:rPr>
          <w:noProof/>
        </w:rPr>
        <w:t>"We merkten op dat er geen gemeentelijk reglement is rond cohousing? Hoe verloopt dit nu en op welke manier wordt dan wel onze algemene gemeentebelasting nu bekeken voor deze mensen?"</w:t>
      </w:r>
    </w:p>
    <w:p w:rsidR="00D91A6A">
      <w:pPr>
        <w:numPr>
          <w:ilvl w:val="0"/>
          <w:numId w:val="9"/>
        </w:numPr>
        <w:ind w:left="720" w:hanging="360"/>
        <w:jc w:val="left"/>
        <w:rPr>
          <w:noProof/>
        </w:rPr>
      </w:pPr>
      <w:r>
        <w:rPr>
          <w:b/>
          <w:bCs/>
          <w:noProof/>
        </w:rPr>
        <w:t>Aanpassingen in dorpen Hoogstade en Gijverinkhove </w:t>
      </w:r>
      <w:r>
        <w:rPr>
          <w:noProof/>
        </w:rPr>
        <w:t>(vraag van Leen Warreyn - antwoord door Sylvie Thieren)</w:t>
      </w:r>
      <w:r>
        <w:rPr>
          <w:noProof/>
        </w:rPr>
        <w:br/>
      </w:r>
      <w:r>
        <w:rPr>
          <w:noProof/>
        </w:rPr>
        <w:t>"Wanneer is het overleg ingepland met de betrokken organisaties en inwoners van Hoogstade en Gijverinkhove rond de aanpassingen in hun dorp."</w:t>
      </w:r>
    </w:p>
    <w:p w:rsidR="00D91A6A">
      <w:pPr>
        <w:numPr>
          <w:ilvl w:val="0"/>
          <w:numId w:val="9"/>
        </w:numPr>
        <w:ind w:left="720" w:hanging="360"/>
        <w:jc w:val="left"/>
        <w:rPr>
          <w:noProof/>
        </w:rPr>
      </w:pPr>
      <w:r>
        <w:rPr>
          <w:b/>
          <w:bCs/>
          <w:noProof/>
        </w:rPr>
        <w:t>Kosten stopzetting aanleg fietspad Leisele-Beveren</w:t>
      </w:r>
      <w:r>
        <w:rPr>
          <w:noProof/>
        </w:rPr>
        <w:t> (vraag van Jean-Pierre Huyghe - antwoord door Gerard Liefooghe)</w:t>
      </w:r>
      <w:r>
        <w:rPr>
          <w:noProof/>
        </w:rPr>
        <w:br/>
      </w:r>
      <w:r>
        <w:rPr>
          <w:noProof/>
        </w:rPr>
        <w:t>"Bespreking kosten gemaakt door de Provincie ivm fietsverbinding Leisele-Beveren. Dit ging worden opgelost, hoe zal die andere 50% dan nu opgelost worden?"</w:t>
      </w:r>
    </w:p>
    <w:p w:rsidR="00D91A6A">
      <w:pPr>
        <w:numPr>
          <w:ilvl w:val="0"/>
          <w:numId w:val="9"/>
        </w:numPr>
        <w:ind w:left="720" w:hanging="360"/>
        <w:jc w:val="left"/>
        <w:rPr>
          <w:noProof/>
        </w:rPr>
      </w:pPr>
      <w:r>
        <w:rPr>
          <w:b/>
          <w:bCs/>
          <w:noProof/>
        </w:rPr>
        <w:t>Verbouwen pastorij Hoogstade</w:t>
      </w:r>
      <w:r>
        <w:rPr>
          <w:noProof/>
        </w:rPr>
        <w:t> (vraag van Leen Warreyn - antwoord door Sylvie Thieren)</w:t>
      </w:r>
      <w:r>
        <w:rPr>
          <w:noProof/>
        </w:rPr>
        <w:br/>
      </w:r>
      <w:r>
        <w:rPr>
          <w:noProof/>
        </w:rPr>
        <w:t>"Op basis van welke bestekken schatten jullie de kost in voor het verbouwen van de pastorij in Hoogstade."</w:t>
      </w:r>
    </w:p>
    <w:p w:rsidR="00D91A6A" w:rsidRPr="00071061" w:rsidP="00D91A6A">
      <w:pPr>
        <w:pStyle w:val="Tekstvaklabel"/>
        <w:rPr>
          <w:noProof/>
        </w:rPr>
      </w:pPr>
      <w:r>
        <w:rPr>
          <w:noProof/>
        </w:rPr>
        <w:t>Regelgeving</w:t>
      </w:r>
    </w:p>
    <w:p w:rsidR="00D91A6A">
      <w:pPr>
        <w:rPr>
          <w:noProof/>
        </w:rPr>
      </w:pPr>
      <w:r>
        <w:rPr>
          <w:noProof/>
        </w:rPr>
        <w:t xml:space="preserve">Artikel 31 van het decreet van 22 december 2017 over het lokaal bestuur: </w:t>
      </w:r>
      <w:r>
        <w:rPr>
          <w:noProof/>
        </w:rPr>
        <w:br/>
      </w:r>
      <w:r>
        <w:rPr>
          <w:noProof/>
        </w:rPr>
        <w:t xml:space="preserve">De gemeenteraadsleden hebben het recht aan de burgemeester en aan het college van burgemeester en schepenen mondelinge en schriftelijke vragen te stellen. </w:t>
      </w:r>
      <w:r>
        <w:rPr>
          <w:noProof/>
        </w:rPr>
        <w:br/>
      </w:r>
      <w:r>
        <w:rPr>
          <w:noProof/>
        </w:rPr>
        <w:t>Voor het stellen van een vraag als vermeld in het eerste lid, is geen toegelicht voorstel van beslissing vereist.</w:t>
      </w:r>
    </w:p>
    <w:p w:rsidR="00D91A6A">
      <w:pPr>
        <w:rPr>
          <w:noProof/>
        </w:rPr>
      </w:pPr>
      <w:r>
        <w:rPr>
          <w:noProof/>
        </w:rPr>
        <w:t>Artikel 11 van het huishoudelijk reglement van de gemeenteraad.</w:t>
      </w:r>
    </w:p>
    <w:p w:rsidR="00D91A6A" w:rsidP="004214CF">
      <w:pPr>
        <w:pStyle w:val="Tekstvaklabel"/>
      </w:pPr>
      <w:r w:rsidR="004214CF">
        <w:t>B</w:t>
      </w:r>
      <w:r w:rsidR="003021ED">
        <w:t>esluit</w:t>
      </w:r>
    </w:p>
    <w:p w:rsidR="00D91A6A" w:rsidP="00D91A6A">
      <w:pPr>
        <w:rPr>
          <w:noProof/>
        </w:rPr>
      </w:pPr>
      <w:r>
        <w:rPr>
          <w:noProof/>
        </w:rPr>
        <w:t>De gemeenteraad neemt kennis van de mededelingen, de vragen en antwoorden.</w:t>
      </w:r>
    </w:p>
    <w:p w:rsidR="00183F82" w:rsidP="00AC5A53">
      <w:pPr>
        <w:spacing w:after="0"/>
        <w:rPr>
          <w:rFonts w:cs="Arial"/>
          <w:szCs w:val="22"/>
        </w:rPr>
      </w:pPr>
    </w:p>
    <w:p w:rsidR="00493B41" w:rsidRPr="00183F82" w:rsidP="00AC5A53">
      <w:pPr>
        <w:spacing w:after="0"/>
        <w:rPr>
          <w:rFonts w:cs="Arial"/>
          <w:szCs w:val="22"/>
        </w:rPr>
      </w:pPr>
    </w:p>
    <w:p w:rsidR="00183F82" w:rsidP="00AC5A53">
      <w:pPr>
        <w:spacing w:after="0"/>
        <w:rPr>
          <w:rFonts w:cs="Arial"/>
          <w:szCs w:val="22"/>
        </w:rPr>
      </w:pPr>
    </w:p>
    <w:p w:rsidR="00292937" w:rsidRPr="00342794" w:rsidP="00AC5A53">
      <w:pPr>
        <w:spacing w:after="0"/>
        <w:rPr>
          <w:rFonts w:cs="Arial"/>
          <w:szCs w:val="22"/>
        </w:rPr>
      </w:pPr>
    </w:p>
    <w:tbl>
      <w:tblPr>
        <w:tblStyle w:val="TableNormal"/>
        <w:tblW w:w="0" w:type="auto"/>
        <w:tblLook w:val="04A0"/>
      </w:tblPr>
      <w:tblGrid>
        <w:gridCol w:w="4463"/>
        <w:gridCol w:w="4464"/>
      </w:tblGrid>
      <w:tr w:rsidTr="006618B6">
        <w:tblPrEx>
          <w:tblW w:w="0" w:type="auto"/>
          <w:tblLook w:val="04A0"/>
        </w:tblPrEx>
        <w:trPr>
          <w:cantSplit/>
        </w:trPr>
        <w:tc>
          <w:tcPr>
            <w:tcW w:w="4463" w:type="dxa"/>
            <w:shd w:val="clear" w:color="auto" w:fill="auto"/>
          </w:tcPr>
          <w:p w:rsidR="00493B41" w:rsidRPr="006618B6" w:rsidP="00AC5A53">
            <w:pPr>
              <w:tabs>
                <w:tab w:val="right" w:pos="9072"/>
              </w:tabs>
              <w:spacing w:after="0"/>
              <w:rPr>
                <w:rFonts w:cs="Arial"/>
                <w:szCs w:val="22"/>
              </w:rPr>
            </w:pPr>
            <w:r w:rsidRPr="006618B6">
              <w:rPr>
                <w:rFonts w:cs="Arial"/>
                <w:noProof/>
                <w:szCs w:val="22"/>
              </w:rPr>
              <w:t>Wouter Accou</w:t>
            </w:r>
          </w:p>
          <w:p w:rsidR="00604202" w:rsidP="00AC5A53">
            <w:pPr>
              <w:tabs>
                <w:tab w:val="right" w:pos="9072"/>
              </w:tabs>
              <w:spacing w:after="0"/>
              <w:rPr>
                <w:rFonts w:cs="Arial"/>
                <w:szCs w:val="22"/>
              </w:rPr>
            </w:pPr>
            <w:r w:rsidRPr="006618B6">
              <w:rPr>
                <w:rFonts w:cs="Arial"/>
                <w:noProof/>
                <w:szCs w:val="22"/>
              </w:rPr>
              <w:t>algemeen directeur</w:t>
            </w:r>
          </w:p>
          <w:p w:rsidR="00000FFB" w:rsidP="00AC5A53">
            <w:pPr>
              <w:tabs>
                <w:tab w:val="right" w:pos="9072"/>
              </w:tabs>
              <w:spacing w:after="0"/>
              <w:rPr>
                <w:rFonts w:cs="Arial"/>
                <w:szCs w:val="22"/>
              </w:rPr>
            </w:pPr>
          </w:p>
          <w:p w:rsidR="00000FFB" w:rsidRPr="006618B6" w:rsidP="00AC5A53">
            <w:pPr>
              <w:tabs>
                <w:tab w:val="right" w:pos="9072"/>
              </w:tabs>
              <w:spacing w:after="0"/>
              <w:rPr>
                <w:rFonts w:cs="Arial"/>
                <w:szCs w:val="22"/>
              </w:rPr>
            </w:pPr>
            <w:r>
              <w:rPr>
                <w:rFonts w:cs="Arial"/>
                <w:szCs w:val="22"/>
              </w:rPr>
              <w:t>[SIG02]</w:t>
            </w:r>
          </w:p>
        </w:tc>
        <w:tc>
          <w:tcPr>
            <w:tcW w:w="4464" w:type="dxa"/>
            <w:shd w:val="clear" w:color="auto" w:fill="auto"/>
          </w:tcPr>
          <w:p w:rsidR="00604202" w:rsidRPr="006618B6" w:rsidP="00000FFB">
            <w:pPr>
              <w:tabs>
                <w:tab w:val="right" w:pos="9072"/>
              </w:tabs>
              <w:spacing w:after="0"/>
              <w:ind w:left="639"/>
              <w:rPr>
                <w:rFonts w:cs="Arial"/>
                <w:szCs w:val="22"/>
              </w:rPr>
            </w:pPr>
            <w:r w:rsidRPr="006618B6">
              <w:rPr>
                <w:rFonts w:cs="Arial"/>
                <w:noProof/>
                <w:szCs w:val="22"/>
              </w:rPr>
              <w:t>Andries Callebert</w:t>
            </w:r>
          </w:p>
          <w:p w:rsidR="00493B41" w:rsidP="00000FFB">
            <w:pPr>
              <w:tabs>
                <w:tab w:val="right" w:pos="9072"/>
              </w:tabs>
              <w:spacing w:after="0"/>
              <w:ind w:left="639"/>
              <w:rPr>
                <w:rFonts w:cs="Arial"/>
                <w:szCs w:val="22"/>
              </w:rPr>
            </w:pPr>
            <w:r w:rsidRPr="006618B6" w:rsidR="00604202">
              <w:rPr>
                <w:rFonts w:cs="Arial"/>
                <w:noProof/>
                <w:szCs w:val="22"/>
              </w:rPr>
              <w:t>voorzitter gemeenteraad</w:t>
            </w:r>
          </w:p>
          <w:p w:rsidR="00000FFB" w:rsidP="00000FFB">
            <w:pPr>
              <w:tabs>
                <w:tab w:val="right" w:pos="9072"/>
              </w:tabs>
              <w:spacing w:after="0"/>
              <w:ind w:left="639"/>
              <w:rPr>
                <w:rFonts w:cs="Arial"/>
                <w:szCs w:val="22"/>
              </w:rPr>
            </w:pPr>
          </w:p>
          <w:p w:rsidR="00000FFB" w:rsidRPr="006618B6" w:rsidP="00000FFB">
            <w:pPr>
              <w:tabs>
                <w:tab w:val="right" w:pos="9072"/>
              </w:tabs>
              <w:spacing w:after="0"/>
              <w:ind w:left="639"/>
              <w:rPr>
                <w:rFonts w:cs="Arial"/>
                <w:szCs w:val="22"/>
              </w:rPr>
            </w:pPr>
            <w:r>
              <w:rPr>
                <w:rFonts w:cs="Arial"/>
                <w:szCs w:val="22"/>
              </w:rPr>
              <w:t>[SIG01]</w:t>
            </w:r>
          </w:p>
        </w:tc>
      </w:tr>
    </w:tbl>
    <w:p/>
    <w:sectPr w:rsidSect="00F65FA6">
      <w:headerReference w:type="default" r:id="rId4"/>
      <w:headerReference w:type="first" r:id="rId5"/>
      <w:type w:val="continuous"/>
      <w:pgSz w:w="11906" w:h="16838"/>
      <w:pgMar w:top="1418" w:right="1418" w:bottom="1418" w:left="1418" w:header="709" w:footer="709" w:gutter="0"/>
      <w:pgNumType w:start="1"/>
      <w:cols w:space="708"/>
      <w:titlePg/>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77E" w:rsidRPr="00241B67">
    <w:pPr>
      <w:pStyle w:val="Header"/>
      <w:rPr>
        <w:sz w:val="2"/>
        <w:szCs w:val="2"/>
      </w:rPr>
    </w:pPr>
  </w:p>
  <w:p w:rsidR="00241B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FA6">
    <w:pPr>
      <w:pStyle w:val="Header"/>
    </w:pPr>
    <w:r>
      <w:rPr>
        <w:noProof/>
        <w:lang w:val="nl-BE"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s2049" type="#_x0000_t75" style="width:567.8pt;height:814.35pt;margin-top:4.9pt;margin-left:14.2pt;mso-position-horizontal-relative:page;mso-position-vertical-relative:page;position:absolute;visibility:visible;z-index:-251658240" o:preferrelative="t">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4305F"/>
    <w:multiLevelType w:val="hybridMultilevel"/>
    <w:tmpl w:val="D30CEA8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1F9A09D0"/>
    <w:multiLevelType w:val="hybridMultilevel"/>
    <w:tmpl w:val="22A8108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519A4CFC"/>
    <w:multiLevelType w:val="hybridMultilevel"/>
    <w:tmpl w:val="923C9CC6"/>
    <w:lvl w:ilvl="0">
      <w:start w:val="0"/>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519A4CFD"/>
    <w:multiLevelType w:val="hybridMultilevel"/>
    <w:tmpl w:val="519A4CFD"/>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519A4CFE"/>
    <w:multiLevelType w:val="hybridMultilevel"/>
    <w:tmpl w:val="519A4CFE"/>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nsid w:val="519A4CFF"/>
    <w:multiLevelType w:val="hybridMultilevel"/>
    <w:tmpl w:val="519A4CFF"/>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nsid w:val="519A4D00"/>
    <w:multiLevelType w:val="hybridMultilevel"/>
    <w:tmpl w:val="519A4D00"/>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nsid w:val="519A4D01"/>
    <w:multiLevelType w:val="hybridMultilevel"/>
    <w:tmpl w:val="519A4D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nsid w:val="519A4D02"/>
    <w:multiLevelType w:val="hybridMultilevel"/>
    <w:tmpl w:val="519A4D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doNotHyphenateCaps/>
  <w:displayHorizontalDrawingGridEvery w:val="0"/>
  <w:displayVerticalDrawingGridEvery w:val="0"/>
  <w:doNotUseMarginsForDrawingGridOrigin/>
  <w:drawingGridHorizontalOrigin w:val="1701"/>
  <w:drawingGridVerticalOrigin w:val="1984"/>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1AB1"/>
    <w:rsid w:val="00000FFB"/>
    <w:rsid w:val="0001063B"/>
    <w:rsid w:val="0003045E"/>
    <w:rsid w:val="000544B5"/>
    <w:rsid w:val="00071061"/>
    <w:rsid w:val="0008725B"/>
    <w:rsid w:val="000A416B"/>
    <w:rsid w:val="000C5046"/>
    <w:rsid w:val="000F23C4"/>
    <w:rsid w:val="001047EE"/>
    <w:rsid w:val="00112114"/>
    <w:rsid w:val="00120B16"/>
    <w:rsid w:val="0016170A"/>
    <w:rsid w:val="00170454"/>
    <w:rsid w:val="00175133"/>
    <w:rsid w:val="00177A29"/>
    <w:rsid w:val="00183F82"/>
    <w:rsid w:val="00194963"/>
    <w:rsid w:val="001A777F"/>
    <w:rsid w:val="001B67E7"/>
    <w:rsid w:val="001F5F63"/>
    <w:rsid w:val="00202A35"/>
    <w:rsid w:val="0020669B"/>
    <w:rsid w:val="002203E1"/>
    <w:rsid w:val="00227335"/>
    <w:rsid w:val="002408B4"/>
    <w:rsid w:val="00241B67"/>
    <w:rsid w:val="002664F7"/>
    <w:rsid w:val="00267CF5"/>
    <w:rsid w:val="00272E12"/>
    <w:rsid w:val="002874D5"/>
    <w:rsid w:val="00292937"/>
    <w:rsid w:val="002B3EEC"/>
    <w:rsid w:val="002B50ED"/>
    <w:rsid w:val="002C6E62"/>
    <w:rsid w:val="002D426F"/>
    <w:rsid w:val="002D5F0B"/>
    <w:rsid w:val="002D79F2"/>
    <w:rsid w:val="002E54ED"/>
    <w:rsid w:val="002E6515"/>
    <w:rsid w:val="002F36D9"/>
    <w:rsid w:val="003021ED"/>
    <w:rsid w:val="00305B18"/>
    <w:rsid w:val="003327B4"/>
    <w:rsid w:val="00340477"/>
    <w:rsid w:val="00342794"/>
    <w:rsid w:val="00352F3E"/>
    <w:rsid w:val="003729A7"/>
    <w:rsid w:val="00391C48"/>
    <w:rsid w:val="003A042A"/>
    <w:rsid w:val="003A046C"/>
    <w:rsid w:val="003A4086"/>
    <w:rsid w:val="003C5A59"/>
    <w:rsid w:val="003F1236"/>
    <w:rsid w:val="003F5CEC"/>
    <w:rsid w:val="004177A1"/>
    <w:rsid w:val="004214CF"/>
    <w:rsid w:val="00423E64"/>
    <w:rsid w:val="00427580"/>
    <w:rsid w:val="0043708C"/>
    <w:rsid w:val="004523F9"/>
    <w:rsid w:val="004628F8"/>
    <w:rsid w:val="00464E41"/>
    <w:rsid w:val="004765CF"/>
    <w:rsid w:val="00485F22"/>
    <w:rsid w:val="00493B41"/>
    <w:rsid w:val="004E104A"/>
    <w:rsid w:val="004F4DC1"/>
    <w:rsid w:val="005070BD"/>
    <w:rsid w:val="00542911"/>
    <w:rsid w:val="005441E9"/>
    <w:rsid w:val="0056623E"/>
    <w:rsid w:val="00576C5B"/>
    <w:rsid w:val="005871DE"/>
    <w:rsid w:val="005A40AC"/>
    <w:rsid w:val="005A4CF7"/>
    <w:rsid w:val="005B257C"/>
    <w:rsid w:val="005C7E13"/>
    <w:rsid w:val="005F447D"/>
    <w:rsid w:val="00604202"/>
    <w:rsid w:val="006126D3"/>
    <w:rsid w:val="006260D3"/>
    <w:rsid w:val="00634C28"/>
    <w:rsid w:val="00636D04"/>
    <w:rsid w:val="00660572"/>
    <w:rsid w:val="006618B6"/>
    <w:rsid w:val="00690161"/>
    <w:rsid w:val="006B43D1"/>
    <w:rsid w:val="006B4A85"/>
    <w:rsid w:val="006D50E5"/>
    <w:rsid w:val="006F1036"/>
    <w:rsid w:val="00703EAA"/>
    <w:rsid w:val="00725835"/>
    <w:rsid w:val="00740EEA"/>
    <w:rsid w:val="00742F37"/>
    <w:rsid w:val="00766D7A"/>
    <w:rsid w:val="00777E16"/>
    <w:rsid w:val="007861FC"/>
    <w:rsid w:val="007920BF"/>
    <w:rsid w:val="00794A48"/>
    <w:rsid w:val="007A2049"/>
    <w:rsid w:val="007B1AB3"/>
    <w:rsid w:val="007D1AB1"/>
    <w:rsid w:val="007F385A"/>
    <w:rsid w:val="00820469"/>
    <w:rsid w:val="00826DD3"/>
    <w:rsid w:val="00830504"/>
    <w:rsid w:val="00835417"/>
    <w:rsid w:val="008445A2"/>
    <w:rsid w:val="008776F8"/>
    <w:rsid w:val="00882D37"/>
    <w:rsid w:val="00895744"/>
    <w:rsid w:val="008A035F"/>
    <w:rsid w:val="008A39EA"/>
    <w:rsid w:val="008B2086"/>
    <w:rsid w:val="008C2FE2"/>
    <w:rsid w:val="00914D50"/>
    <w:rsid w:val="0094712E"/>
    <w:rsid w:val="00950204"/>
    <w:rsid w:val="00977AA6"/>
    <w:rsid w:val="009831C9"/>
    <w:rsid w:val="0098580F"/>
    <w:rsid w:val="009877E0"/>
    <w:rsid w:val="00991D0A"/>
    <w:rsid w:val="009B6420"/>
    <w:rsid w:val="009C4DB0"/>
    <w:rsid w:val="009D4AB3"/>
    <w:rsid w:val="009D7C98"/>
    <w:rsid w:val="009E0486"/>
    <w:rsid w:val="009F3F9F"/>
    <w:rsid w:val="009F6A62"/>
    <w:rsid w:val="00A03A60"/>
    <w:rsid w:val="00A6158A"/>
    <w:rsid w:val="00A642D6"/>
    <w:rsid w:val="00A6582B"/>
    <w:rsid w:val="00A87FA6"/>
    <w:rsid w:val="00A97378"/>
    <w:rsid w:val="00AA42A5"/>
    <w:rsid w:val="00AB16D9"/>
    <w:rsid w:val="00AC1A98"/>
    <w:rsid w:val="00AC5A53"/>
    <w:rsid w:val="00AC63B0"/>
    <w:rsid w:val="00AD0709"/>
    <w:rsid w:val="00AE0A31"/>
    <w:rsid w:val="00AE490B"/>
    <w:rsid w:val="00B32689"/>
    <w:rsid w:val="00B35F55"/>
    <w:rsid w:val="00B46644"/>
    <w:rsid w:val="00B56647"/>
    <w:rsid w:val="00B702B5"/>
    <w:rsid w:val="00BC7A40"/>
    <w:rsid w:val="00BE4117"/>
    <w:rsid w:val="00BE568A"/>
    <w:rsid w:val="00BF0774"/>
    <w:rsid w:val="00BF6A64"/>
    <w:rsid w:val="00C124CD"/>
    <w:rsid w:val="00C20A40"/>
    <w:rsid w:val="00C24177"/>
    <w:rsid w:val="00C335A0"/>
    <w:rsid w:val="00C46F46"/>
    <w:rsid w:val="00C56D96"/>
    <w:rsid w:val="00C67C52"/>
    <w:rsid w:val="00C743BB"/>
    <w:rsid w:val="00C962FD"/>
    <w:rsid w:val="00CD2A95"/>
    <w:rsid w:val="00CD327E"/>
    <w:rsid w:val="00CE2A26"/>
    <w:rsid w:val="00D1007A"/>
    <w:rsid w:val="00D306B3"/>
    <w:rsid w:val="00D3549E"/>
    <w:rsid w:val="00D52ED2"/>
    <w:rsid w:val="00D54E13"/>
    <w:rsid w:val="00D675D9"/>
    <w:rsid w:val="00D71944"/>
    <w:rsid w:val="00D73F31"/>
    <w:rsid w:val="00D91A6A"/>
    <w:rsid w:val="00D94AD0"/>
    <w:rsid w:val="00DA1DE1"/>
    <w:rsid w:val="00DA2981"/>
    <w:rsid w:val="00DA5B39"/>
    <w:rsid w:val="00DB52E6"/>
    <w:rsid w:val="00DC22B9"/>
    <w:rsid w:val="00DC60A6"/>
    <w:rsid w:val="00DC779B"/>
    <w:rsid w:val="00E047FD"/>
    <w:rsid w:val="00E26039"/>
    <w:rsid w:val="00E3690D"/>
    <w:rsid w:val="00E37DFC"/>
    <w:rsid w:val="00E4377E"/>
    <w:rsid w:val="00E63308"/>
    <w:rsid w:val="00E7341A"/>
    <w:rsid w:val="00EA6300"/>
    <w:rsid w:val="00EB0184"/>
    <w:rsid w:val="00EB361A"/>
    <w:rsid w:val="00EB4ED5"/>
    <w:rsid w:val="00EB69D8"/>
    <w:rsid w:val="00EC36EC"/>
    <w:rsid w:val="00EC45E7"/>
    <w:rsid w:val="00EF3393"/>
    <w:rsid w:val="00F016BE"/>
    <w:rsid w:val="00F37E62"/>
    <w:rsid w:val="00F4391F"/>
    <w:rsid w:val="00F43F2B"/>
    <w:rsid w:val="00F5433F"/>
    <w:rsid w:val="00F55BE6"/>
    <w:rsid w:val="00F560B9"/>
    <w:rsid w:val="00F62AAF"/>
    <w:rsid w:val="00F65FA6"/>
    <w:rsid w:val="00F91A5D"/>
    <w:rsid w:val="00FB2D3D"/>
    <w:rsid w:val="00FB63BF"/>
    <w:rsid w:val="00FD1588"/>
    <w:rsid w:val="00FE04A3"/>
    <w:rsid w:val="00FE1719"/>
    <w:rsid w:val="00FF7C7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175133"/>
    <w:pPr>
      <w:spacing w:after="120"/>
    </w:pPr>
    <w:rPr>
      <w:rFonts w:ascii="Arial" w:hAnsi="Arial"/>
      <w:sz w:val="22"/>
      <w:lang w:val="nl-NL" w:eastAsia="nl-NL"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KoptekstChar"/>
    <w:rsid w:val="00E4377E"/>
    <w:pPr>
      <w:tabs>
        <w:tab w:val="center" w:pos="4536"/>
        <w:tab w:val="right" w:pos="9072"/>
      </w:tabs>
    </w:pPr>
  </w:style>
  <w:style w:type="character" w:customStyle="1" w:styleId="KoptekstChar">
    <w:name w:val="Koptekst Char"/>
    <w:link w:val="Header"/>
    <w:rsid w:val="00E4377E"/>
    <w:rPr>
      <w:rFonts w:ascii="Arial" w:hAnsi="Arial"/>
      <w:sz w:val="24"/>
      <w:lang w:val="nl-NL" w:eastAsia="nl-NL"/>
    </w:rPr>
  </w:style>
  <w:style w:type="paragraph" w:styleId="Footer">
    <w:name w:val="footer"/>
    <w:basedOn w:val="Normal"/>
    <w:link w:val="VoettekstChar"/>
    <w:rsid w:val="00E4377E"/>
    <w:pPr>
      <w:tabs>
        <w:tab w:val="center" w:pos="4536"/>
        <w:tab w:val="right" w:pos="9072"/>
      </w:tabs>
    </w:pPr>
  </w:style>
  <w:style w:type="character" w:customStyle="1" w:styleId="VoettekstChar">
    <w:name w:val="Voettekst Char"/>
    <w:link w:val="Footer"/>
    <w:rsid w:val="00E4377E"/>
    <w:rPr>
      <w:rFonts w:ascii="Arial" w:hAnsi="Arial"/>
      <w:sz w:val="24"/>
      <w:lang w:val="nl-NL" w:eastAsia="nl-NL"/>
    </w:rPr>
  </w:style>
  <w:style w:type="paragraph" w:styleId="BalloonText">
    <w:name w:val="Balloon Text"/>
    <w:basedOn w:val="Normal"/>
    <w:link w:val="BallontekstChar"/>
    <w:rsid w:val="00391C48"/>
    <w:rPr>
      <w:rFonts w:ascii="Tahoma" w:hAnsi="Tahoma" w:cs="Tahoma"/>
      <w:sz w:val="16"/>
      <w:szCs w:val="16"/>
    </w:rPr>
  </w:style>
  <w:style w:type="character" w:customStyle="1" w:styleId="BallontekstChar">
    <w:name w:val="Ballontekst Char"/>
    <w:link w:val="BalloonText"/>
    <w:rsid w:val="00391C48"/>
    <w:rPr>
      <w:rFonts w:ascii="Tahoma" w:hAnsi="Tahoma" w:cs="Tahoma"/>
      <w:sz w:val="16"/>
      <w:szCs w:val="16"/>
      <w:lang w:val="nl-NL" w:eastAsia="nl-NL"/>
    </w:rPr>
  </w:style>
  <w:style w:type="paragraph" w:customStyle="1" w:styleId="AgendapuntKop1">
    <w:name w:val="AgendapuntKop1"/>
    <w:basedOn w:val="Normal"/>
    <w:qFormat/>
    <w:rsid w:val="00A03A60"/>
    <w:pPr>
      <w:pBdr>
        <w:top w:val="single" w:sz="4" w:space="3" w:color="auto"/>
        <w:bottom w:val="single" w:sz="4" w:space="3" w:color="auto"/>
      </w:pBdr>
      <w:spacing w:before="240" w:after="0"/>
      <w:jc w:val="center"/>
    </w:pPr>
    <w:rPr>
      <w:rFonts w:cs="Arial"/>
      <w:b/>
      <w:caps/>
      <w:sz w:val="22"/>
      <w:szCs w:val="22"/>
    </w:rPr>
  </w:style>
  <w:style w:type="paragraph" w:customStyle="1" w:styleId="AgendapuntKop2">
    <w:name w:val="AgendapuntKop2"/>
    <w:basedOn w:val="Normal"/>
    <w:qFormat/>
    <w:rsid w:val="00A03A60"/>
    <w:pPr>
      <w:pBdr>
        <w:bottom w:val="single" w:sz="4" w:space="1" w:color="auto"/>
      </w:pBdr>
      <w:spacing w:before="360" w:after="0"/>
    </w:pPr>
    <w:rPr>
      <w:rFonts w:cs="Arial"/>
      <w:b/>
      <w:caps/>
      <w:sz w:val="22"/>
      <w:szCs w:val="22"/>
    </w:rPr>
  </w:style>
  <w:style w:type="table" w:styleId="TableGrid">
    <w:name w:val="Table Grid"/>
    <w:basedOn w:val="TableNormal"/>
    <w:rsid w:val="00493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puntKop3">
    <w:name w:val="AgendapuntKop3"/>
    <w:basedOn w:val="Normal"/>
    <w:qFormat/>
    <w:rsid w:val="00A03A60"/>
    <w:pPr>
      <w:spacing w:before="240" w:after="0"/>
    </w:pPr>
    <w:rPr>
      <w:rFonts w:cs="Arial"/>
      <w:b/>
      <w:caps/>
      <w:szCs w:val="22"/>
    </w:rPr>
  </w:style>
  <w:style w:type="paragraph" w:customStyle="1" w:styleId="Tekstvaklabel">
    <w:name w:val="Tekstvaklabel"/>
    <w:basedOn w:val="Normal"/>
    <w:qFormat/>
    <w:rsid w:val="004214CF"/>
    <w:pPr>
      <w:spacing w:before="120" w:after="120"/>
      <w:ind w:firstLine="0"/>
    </w:pPr>
    <w:rPr>
      <w:b/>
      <w:noProof/>
      <w:sz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374</Words>
  <Characters>2057</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agenda GR</vt:lpstr>
    </vt:vector>
  </TitlesOfParts>
  <Company>Remmicom klant</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notulen gemeenteraad</dc:title>
  <dc:creator>Tine.Vandenbroucke@alveringem.be</dc:creator>
  <cp:lastModifiedBy>Tine Vandenbroucke</cp:lastModifiedBy>
  <cp:revision>25</cp:revision>
  <cp:lastPrinted>2016-10-21T06:28:00Z</cp:lastPrinted>
  <dcterms:created xsi:type="dcterms:W3CDTF">2016-12-09T12:22:00Z</dcterms:created>
  <dcterms:modified xsi:type="dcterms:W3CDTF">2025-03-04T13:11:00Z</dcterms:modified>
</cp:coreProperties>
</file>